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0914" w14:textId="18F159E1" w:rsidR="007B74A8" w:rsidRDefault="007B74A8" w:rsidP="0006084A">
      <w:pPr>
        <w:rPr>
          <w:b/>
          <w:bCs/>
          <w:sz w:val="28"/>
          <w:szCs w:val="28"/>
        </w:rPr>
      </w:pPr>
      <w:r>
        <w:rPr>
          <w:noProof/>
          <w:sz w:val="24"/>
          <w:szCs w:val="24"/>
        </w:rPr>
        <w:drawing>
          <wp:anchor distT="0" distB="0" distL="114300" distR="114300" simplePos="0" relativeHeight="251659264" behindDoc="0" locked="0" layoutInCell="1" allowOverlap="1" wp14:anchorId="6DE9A5D2" wp14:editId="7E11C2E8">
            <wp:simplePos x="0" y="0"/>
            <wp:positionH relativeFrom="margin">
              <wp:align>center</wp:align>
            </wp:positionH>
            <wp:positionV relativeFrom="paragraph">
              <wp:posOffset>-654685</wp:posOffset>
            </wp:positionV>
            <wp:extent cx="2345690" cy="806412"/>
            <wp:effectExtent l="0" t="0" r="0" b="0"/>
            <wp:wrapNone/>
            <wp:docPr id="121451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5690" cy="806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0188B" w14:textId="1BE0C4FA" w:rsidR="007B74A8" w:rsidRPr="00530319" w:rsidRDefault="0006084A" w:rsidP="0006084A">
      <w:pPr>
        <w:rPr>
          <w:b/>
          <w:bCs/>
          <w:color w:val="002060"/>
          <w:sz w:val="28"/>
          <w:szCs w:val="28"/>
        </w:rPr>
      </w:pPr>
      <w:r w:rsidRPr="00530319">
        <w:rPr>
          <w:b/>
          <w:bCs/>
          <w:color w:val="002060"/>
          <w:sz w:val="28"/>
          <w:szCs w:val="28"/>
        </w:rPr>
        <w:t>Taking Control: The Power of Personal Accountability</w:t>
      </w:r>
    </w:p>
    <w:p w14:paraId="1F547DCA" w14:textId="09D676E5" w:rsidR="0006084A" w:rsidRPr="0006084A" w:rsidRDefault="0006084A" w:rsidP="0006084A">
      <w:pPr>
        <w:rPr>
          <w:b/>
          <w:bCs/>
          <w:sz w:val="24"/>
          <w:szCs w:val="24"/>
        </w:rPr>
      </w:pPr>
      <w:r w:rsidRPr="0006084A">
        <w:rPr>
          <w:b/>
          <w:bCs/>
          <w:sz w:val="24"/>
          <w:szCs w:val="24"/>
        </w:rPr>
        <w:t>Introduction</w:t>
      </w:r>
    </w:p>
    <w:p w14:paraId="076A6828" w14:textId="77777777" w:rsidR="0006084A" w:rsidRPr="0006084A" w:rsidRDefault="0006084A" w:rsidP="0006084A">
      <w:pPr>
        <w:rPr>
          <w:sz w:val="24"/>
          <w:szCs w:val="24"/>
        </w:rPr>
      </w:pPr>
      <w:r w:rsidRPr="0006084A">
        <w:rPr>
          <w:sz w:val="24"/>
          <w:szCs w:val="24"/>
        </w:rPr>
        <w:t>One of the hardest truths to accept is this:</w:t>
      </w:r>
      <w:r w:rsidRPr="0006084A">
        <w:rPr>
          <w:sz w:val="24"/>
          <w:szCs w:val="24"/>
        </w:rPr>
        <w:br/>
      </w:r>
      <w:r w:rsidRPr="0006084A">
        <w:rPr>
          <w:b/>
          <w:bCs/>
          <w:sz w:val="24"/>
          <w:szCs w:val="24"/>
        </w:rPr>
        <w:t>"Your suffering is never caused by the person you're blaming."</w:t>
      </w:r>
    </w:p>
    <w:p w14:paraId="182A873C" w14:textId="77777777" w:rsidR="0006084A" w:rsidRPr="0006084A" w:rsidRDefault="0006084A" w:rsidP="0006084A">
      <w:pPr>
        <w:rPr>
          <w:sz w:val="24"/>
          <w:szCs w:val="24"/>
        </w:rPr>
      </w:pPr>
      <w:r w:rsidRPr="0006084A">
        <w:rPr>
          <w:sz w:val="24"/>
          <w:szCs w:val="24"/>
        </w:rPr>
        <w:t>Blame is easy. It gives us a temporary sense of relief. It shifts responsibility outward. But here’s the reality—blame doesn’t solve anything. It traps you in a cycle where you wait for someone else to change, apologise, or make things right. And while you wait, you give away your power.</w:t>
      </w:r>
    </w:p>
    <w:p w14:paraId="3292C993" w14:textId="77777777" w:rsidR="0006084A" w:rsidRPr="0006084A" w:rsidRDefault="0006084A" w:rsidP="0006084A">
      <w:pPr>
        <w:rPr>
          <w:sz w:val="24"/>
          <w:szCs w:val="24"/>
        </w:rPr>
      </w:pPr>
      <w:r w:rsidRPr="0006084A">
        <w:rPr>
          <w:sz w:val="24"/>
          <w:szCs w:val="24"/>
        </w:rPr>
        <w:t xml:space="preserve">This session is about reclaiming that power. It’s about understanding that while you can’t control other people or external events, you </w:t>
      </w:r>
      <w:r w:rsidRPr="0006084A">
        <w:rPr>
          <w:i/>
          <w:iCs/>
          <w:sz w:val="24"/>
          <w:szCs w:val="24"/>
        </w:rPr>
        <w:t>can</w:t>
      </w:r>
      <w:r w:rsidRPr="0006084A">
        <w:rPr>
          <w:sz w:val="24"/>
          <w:szCs w:val="24"/>
        </w:rPr>
        <w:t xml:space="preserve"> control how you think, feel, and respond. And that’s where freedom, growth, and success begin.</w:t>
      </w:r>
    </w:p>
    <w:p w14:paraId="444BD425" w14:textId="77777777" w:rsidR="0006084A" w:rsidRPr="0006084A" w:rsidRDefault="00000000" w:rsidP="0006084A">
      <w:pPr>
        <w:rPr>
          <w:sz w:val="24"/>
          <w:szCs w:val="24"/>
        </w:rPr>
      </w:pPr>
      <w:r>
        <w:rPr>
          <w:sz w:val="24"/>
          <w:szCs w:val="24"/>
        </w:rPr>
        <w:pict w14:anchorId="2AD36AC7">
          <v:rect id="_x0000_i1025" style="width:0;height:1.5pt" o:hralign="center" o:hrstd="t" o:hr="t" fillcolor="#a0a0a0" stroked="f"/>
        </w:pict>
      </w:r>
    </w:p>
    <w:p w14:paraId="2C16796E" w14:textId="5677E1FF" w:rsidR="0006084A" w:rsidRPr="00530319" w:rsidRDefault="0006084A" w:rsidP="0006084A">
      <w:pPr>
        <w:rPr>
          <w:b/>
          <w:bCs/>
          <w:color w:val="002060"/>
          <w:sz w:val="24"/>
          <w:szCs w:val="24"/>
        </w:rPr>
      </w:pPr>
      <w:r w:rsidRPr="00530319">
        <w:rPr>
          <w:b/>
          <w:bCs/>
          <w:color w:val="002060"/>
          <w:sz w:val="24"/>
          <w:szCs w:val="24"/>
        </w:rPr>
        <w:t>1. Blame: The Prison of False Perception</w:t>
      </w:r>
    </w:p>
    <w:p w14:paraId="753D34FE" w14:textId="6F54782F" w:rsidR="0006084A" w:rsidRPr="0006084A" w:rsidRDefault="0006084A" w:rsidP="0006084A">
      <w:pPr>
        <w:rPr>
          <w:sz w:val="24"/>
          <w:szCs w:val="24"/>
        </w:rPr>
      </w:pPr>
      <w:r w:rsidRPr="0006084A">
        <w:rPr>
          <w:sz w:val="24"/>
          <w:szCs w:val="24"/>
        </w:rPr>
        <w:t xml:space="preserve">Blame feels comfortable because it shifts focus from what </w:t>
      </w:r>
      <w:r w:rsidRPr="0006084A">
        <w:rPr>
          <w:i/>
          <w:iCs/>
          <w:sz w:val="24"/>
          <w:szCs w:val="24"/>
        </w:rPr>
        <w:t>we</w:t>
      </w:r>
      <w:r w:rsidRPr="0006084A">
        <w:rPr>
          <w:sz w:val="24"/>
          <w:szCs w:val="24"/>
        </w:rPr>
        <w:t xml:space="preserve"> can control to what </w:t>
      </w:r>
      <w:r w:rsidRPr="0006084A">
        <w:rPr>
          <w:i/>
          <w:iCs/>
          <w:sz w:val="24"/>
          <w:szCs w:val="24"/>
        </w:rPr>
        <w:t>others</w:t>
      </w:r>
      <w:r w:rsidRPr="0006084A">
        <w:rPr>
          <w:sz w:val="24"/>
          <w:szCs w:val="24"/>
        </w:rPr>
        <w:t xml:space="preserve"> have done. But the truth is, blaming others encases you in a mental prison. It keeps you stuck in stories like:</w:t>
      </w:r>
    </w:p>
    <w:p w14:paraId="4826F1C7" w14:textId="77777777" w:rsidR="0006084A" w:rsidRPr="0006084A" w:rsidRDefault="0006084A" w:rsidP="0006084A">
      <w:pPr>
        <w:numPr>
          <w:ilvl w:val="0"/>
          <w:numId w:val="1"/>
        </w:numPr>
        <w:rPr>
          <w:sz w:val="24"/>
          <w:szCs w:val="24"/>
        </w:rPr>
      </w:pPr>
      <w:r w:rsidRPr="0006084A">
        <w:rPr>
          <w:i/>
          <w:iCs/>
          <w:sz w:val="24"/>
          <w:szCs w:val="24"/>
        </w:rPr>
        <w:t>“I can’t succeed because they didn’t support me.”</w:t>
      </w:r>
    </w:p>
    <w:p w14:paraId="191642BA" w14:textId="1D041152" w:rsidR="0006084A" w:rsidRPr="0006084A" w:rsidRDefault="0006084A" w:rsidP="0006084A">
      <w:pPr>
        <w:numPr>
          <w:ilvl w:val="0"/>
          <w:numId w:val="1"/>
        </w:numPr>
        <w:rPr>
          <w:sz w:val="24"/>
          <w:szCs w:val="24"/>
        </w:rPr>
      </w:pPr>
      <w:r w:rsidRPr="0006084A">
        <w:rPr>
          <w:i/>
          <w:iCs/>
          <w:sz w:val="24"/>
          <w:szCs w:val="24"/>
        </w:rPr>
        <w:t>“I’m unhappy because they treated me unfairly.”</w:t>
      </w:r>
    </w:p>
    <w:p w14:paraId="060A8E79" w14:textId="548B180C" w:rsidR="0006084A" w:rsidRPr="0006084A" w:rsidRDefault="0006084A" w:rsidP="0006084A">
      <w:pPr>
        <w:numPr>
          <w:ilvl w:val="0"/>
          <w:numId w:val="1"/>
        </w:numPr>
        <w:rPr>
          <w:sz w:val="24"/>
          <w:szCs w:val="24"/>
        </w:rPr>
      </w:pPr>
      <w:r w:rsidRPr="0006084A">
        <w:rPr>
          <w:i/>
          <w:iCs/>
          <w:sz w:val="24"/>
          <w:szCs w:val="24"/>
        </w:rPr>
        <w:t>“I’m stuck because of what they said or did.”</w:t>
      </w:r>
    </w:p>
    <w:p w14:paraId="5E087493" w14:textId="77777777" w:rsidR="0006084A" w:rsidRPr="0006084A" w:rsidRDefault="0006084A" w:rsidP="0006084A">
      <w:pPr>
        <w:rPr>
          <w:sz w:val="24"/>
          <w:szCs w:val="24"/>
        </w:rPr>
      </w:pPr>
      <w:r w:rsidRPr="0006084A">
        <w:rPr>
          <w:b/>
          <w:bCs/>
          <w:sz w:val="24"/>
          <w:szCs w:val="24"/>
        </w:rPr>
        <w:t>But what if the real cause of your frustration isn’t what they did?</w:t>
      </w:r>
      <w:r w:rsidRPr="0006084A">
        <w:rPr>
          <w:sz w:val="24"/>
          <w:szCs w:val="24"/>
        </w:rPr>
        <w:br/>
        <w:t xml:space="preserve">What if it’s the way </w:t>
      </w:r>
      <w:r w:rsidRPr="0006084A">
        <w:rPr>
          <w:i/>
          <w:iCs/>
          <w:sz w:val="24"/>
          <w:szCs w:val="24"/>
        </w:rPr>
        <w:t>you</w:t>
      </w:r>
      <w:r w:rsidRPr="0006084A">
        <w:rPr>
          <w:sz w:val="24"/>
          <w:szCs w:val="24"/>
        </w:rPr>
        <w:t xml:space="preserve"> perceived it, processed it, and chose to hold onto it?</w:t>
      </w:r>
    </w:p>
    <w:p w14:paraId="056D0339" w14:textId="3A1025C1" w:rsidR="0006084A" w:rsidRPr="0006084A" w:rsidRDefault="0006084A" w:rsidP="0006084A">
      <w:pPr>
        <w:rPr>
          <w:sz w:val="24"/>
          <w:szCs w:val="24"/>
        </w:rPr>
      </w:pPr>
      <w:r w:rsidRPr="0006084A">
        <w:rPr>
          <w:sz w:val="24"/>
          <w:szCs w:val="24"/>
        </w:rPr>
        <w:t xml:space="preserve">The mind creates stories—attaching emotions, assumptions, and meaning. But when you give away blame, you give away power. You wait for something or someone to change before you can move forward. </w:t>
      </w:r>
      <w:r w:rsidRPr="0006084A">
        <w:rPr>
          <w:b/>
          <w:bCs/>
          <w:sz w:val="24"/>
          <w:szCs w:val="24"/>
        </w:rPr>
        <w:t>That’s a losing game.</w:t>
      </w:r>
    </w:p>
    <w:p w14:paraId="422150B0" w14:textId="77777777" w:rsidR="0006084A" w:rsidRPr="0006084A" w:rsidRDefault="00000000" w:rsidP="0006084A">
      <w:pPr>
        <w:rPr>
          <w:sz w:val="24"/>
          <w:szCs w:val="24"/>
        </w:rPr>
      </w:pPr>
      <w:r>
        <w:rPr>
          <w:sz w:val="24"/>
          <w:szCs w:val="24"/>
        </w:rPr>
        <w:pict w14:anchorId="0BB415C9">
          <v:rect id="_x0000_i1026" style="width:0;height:1.5pt" o:hralign="center" o:hrstd="t" o:hr="t" fillcolor="#a0a0a0" stroked="f"/>
        </w:pict>
      </w:r>
    </w:p>
    <w:p w14:paraId="13214582" w14:textId="3082FF33" w:rsidR="0006084A" w:rsidRPr="00530319" w:rsidRDefault="0006084A" w:rsidP="0006084A">
      <w:pPr>
        <w:rPr>
          <w:b/>
          <w:bCs/>
          <w:color w:val="002060"/>
          <w:sz w:val="24"/>
          <w:szCs w:val="24"/>
        </w:rPr>
      </w:pPr>
      <w:r w:rsidRPr="00530319">
        <w:rPr>
          <w:b/>
          <w:bCs/>
          <w:color w:val="002060"/>
          <w:sz w:val="24"/>
          <w:szCs w:val="24"/>
        </w:rPr>
        <w:t>2. The Power of Perception</w:t>
      </w:r>
    </w:p>
    <w:p w14:paraId="7E745055" w14:textId="31FD5703" w:rsidR="0006084A" w:rsidRPr="0006084A" w:rsidRDefault="0006084A" w:rsidP="0006084A">
      <w:pPr>
        <w:rPr>
          <w:sz w:val="24"/>
          <w:szCs w:val="24"/>
        </w:rPr>
      </w:pPr>
      <w:r w:rsidRPr="0006084A">
        <w:rPr>
          <w:sz w:val="24"/>
          <w:szCs w:val="24"/>
        </w:rPr>
        <w:t>No matter how much we try, we cannot control the actions of others. People will:</w:t>
      </w:r>
    </w:p>
    <w:p w14:paraId="4F3AD15A" w14:textId="0820AD53" w:rsidR="0006084A" w:rsidRPr="0006084A" w:rsidRDefault="0006084A" w:rsidP="0006084A">
      <w:pPr>
        <w:numPr>
          <w:ilvl w:val="0"/>
          <w:numId w:val="2"/>
        </w:numPr>
        <w:rPr>
          <w:sz w:val="24"/>
          <w:szCs w:val="24"/>
        </w:rPr>
      </w:pPr>
      <w:r w:rsidRPr="0006084A">
        <w:rPr>
          <w:sz w:val="24"/>
          <w:szCs w:val="24"/>
        </w:rPr>
        <w:t>Make mistakes.</w:t>
      </w:r>
    </w:p>
    <w:p w14:paraId="1E7E48EE" w14:textId="5A365CBE" w:rsidR="0006084A" w:rsidRPr="0006084A" w:rsidRDefault="0006084A" w:rsidP="0006084A">
      <w:pPr>
        <w:numPr>
          <w:ilvl w:val="0"/>
          <w:numId w:val="2"/>
        </w:numPr>
        <w:rPr>
          <w:sz w:val="24"/>
          <w:szCs w:val="24"/>
        </w:rPr>
      </w:pPr>
      <w:r w:rsidRPr="0006084A">
        <w:rPr>
          <w:sz w:val="24"/>
          <w:szCs w:val="24"/>
        </w:rPr>
        <w:t>Disappoint us.</w:t>
      </w:r>
    </w:p>
    <w:p w14:paraId="6DC0A721" w14:textId="319292BE" w:rsidR="0006084A" w:rsidRPr="0006084A" w:rsidRDefault="0006084A" w:rsidP="0006084A">
      <w:pPr>
        <w:numPr>
          <w:ilvl w:val="0"/>
          <w:numId w:val="2"/>
        </w:numPr>
        <w:rPr>
          <w:sz w:val="24"/>
          <w:szCs w:val="24"/>
        </w:rPr>
      </w:pPr>
      <w:r w:rsidRPr="0006084A">
        <w:rPr>
          <w:sz w:val="24"/>
          <w:szCs w:val="24"/>
        </w:rPr>
        <w:t>Be unfair.</w:t>
      </w:r>
    </w:p>
    <w:p w14:paraId="12D88092" w14:textId="77267307" w:rsidR="0006084A" w:rsidRPr="0006084A" w:rsidRDefault="007B74A8" w:rsidP="0006084A">
      <w:pPr>
        <w:rPr>
          <w:sz w:val="24"/>
          <w:szCs w:val="24"/>
        </w:rPr>
      </w:pPr>
      <w:r>
        <w:rPr>
          <w:noProof/>
        </w:rPr>
        <w:drawing>
          <wp:anchor distT="0" distB="0" distL="114300" distR="114300" simplePos="0" relativeHeight="251661312" behindDoc="1" locked="0" layoutInCell="1" allowOverlap="1" wp14:anchorId="57855D0C" wp14:editId="1917B840">
            <wp:simplePos x="0" y="0"/>
            <wp:positionH relativeFrom="page">
              <wp:align>right</wp:align>
            </wp:positionH>
            <wp:positionV relativeFrom="paragraph">
              <wp:posOffset>530860</wp:posOffset>
            </wp:positionV>
            <wp:extent cx="7560945" cy="901700"/>
            <wp:effectExtent l="0" t="0" r="1905" b="0"/>
            <wp:wrapNone/>
            <wp:docPr id="1559834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r w:rsidR="0006084A" w:rsidRPr="0006084A">
        <w:rPr>
          <w:sz w:val="24"/>
          <w:szCs w:val="24"/>
        </w:rPr>
        <w:t xml:space="preserve">But what happens next? </w:t>
      </w:r>
      <w:r w:rsidR="0006084A" w:rsidRPr="0006084A">
        <w:rPr>
          <w:b/>
          <w:bCs/>
          <w:sz w:val="24"/>
          <w:szCs w:val="24"/>
        </w:rPr>
        <w:t>That’s entirely up to you.</w:t>
      </w:r>
    </w:p>
    <w:p w14:paraId="16C923F4" w14:textId="77777777" w:rsidR="0006084A" w:rsidRPr="0006084A" w:rsidRDefault="0006084A" w:rsidP="0006084A">
      <w:pPr>
        <w:rPr>
          <w:sz w:val="24"/>
          <w:szCs w:val="24"/>
        </w:rPr>
      </w:pPr>
      <w:r w:rsidRPr="0006084A">
        <w:rPr>
          <w:sz w:val="24"/>
          <w:szCs w:val="24"/>
        </w:rPr>
        <w:lastRenderedPageBreak/>
        <w:t xml:space="preserve">It’s your </w:t>
      </w:r>
      <w:r w:rsidRPr="0006084A">
        <w:rPr>
          <w:i/>
          <w:iCs/>
          <w:sz w:val="24"/>
          <w:szCs w:val="24"/>
        </w:rPr>
        <w:t>reaction</w:t>
      </w:r>
      <w:r w:rsidRPr="0006084A">
        <w:rPr>
          <w:sz w:val="24"/>
          <w:szCs w:val="24"/>
        </w:rPr>
        <w:t xml:space="preserve">, your </w:t>
      </w:r>
      <w:r w:rsidRPr="0006084A">
        <w:rPr>
          <w:i/>
          <w:iCs/>
          <w:sz w:val="24"/>
          <w:szCs w:val="24"/>
        </w:rPr>
        <w:t>thoughts</w:t>
      </w:r>
      <w:r w:rsidRPr="0006084A">
        <w:rPr>
          <w:sz w:val="24"/>
          <w:szCs w:val="24"/>
        </w:rPr>
        <w:t xml:space="preserve">, and your </w:t>
      </w:r>
      <w:r w:rsidRPr="0006084A">
        <w:rPr>
          <w:i/>
          <w:iCs/>
          <w:sz w:val="24"/>
          <w:szCs w:val="24"/>
        </w:rPr>
        <w:t>emotions</w:t>
      </w:r>
      <w:r w:rsidRPr="0006084A">
        <w:rPr>
          <w:sz w:val="24"/>
          <w:szCs w:val="24"/>
        </w:rPr>
        <w:t xml:space="preserve"> that determine whether you stay stuck or move forward. How you interpret these events decides whether you suffer or grow.</w:t>
      </w:r>
    </w:p>
    <w:p w14:paraId="3D7502FC" w14:textId="77777777" w:rsidR="0006084A" w:rsidRPr="0006084A" w:rsidRDefault="0006084A" w:rsidP="0006084A">
      <w:pPr>
        <w:rPr>
          <w:sz w:val="24"/>
          <w:szCs w:val="24"/>
        </w:rPr>
      </w:pPr>
      <w:r w:rsidRPr="0006084A">
        <w:rPr>
          <w:b/>
          <w:bCs/>
          <w:sz w:val="24"/>
          <w:szCs w:val="24"/>
        </w:rPr>
        <w:t>Key lesson:</w:t>
      </w:r>
      <w:r w:rsidRPr="0006084A">
        <w:rPr>
          <w:sz w:val="24"/>
          <w:szCs w:val="24"/>
        </w:rPr>
        <w:br/>
        <w:t xml:space="preserve">Suffering isn’t created by what happens </w:t>
      </w:r>
      <w:r w:rsidRPr="0006084A">
        <w:rPr>
          <w:i/>
          <w:iCs/>
          <w:sz w:val="24"/>
          <w:szCs w:val="24"/>
        </w:rPr>
        <w:t>to</w:t>
      </w:r>
      <w:r w:rsidRPr="0006084A">
        <w:rPr>
          <w:sz w:val="24"/>
          <w:szCs w:val="24"/>
        </w:rPr>
        <w:t xml:space="preserve"> you.</w:t>
      </w:r>
      <w:r w:rsidRPr="0006084A">
        <w:rPr>
          <w:sz w:val="24"/>
          <w:szCs w:val="24"/>
        </w:rPr>
        <w:br/>
        <w:t>Suffering is created by how you attach to what cannot be changed.</w:t>
      </w:r>
    </w:p>
    <w:p w14:paraId="4D0051FE" w14:textId="77777777" w:rsidR="0006084A" w:rsidRPr="0006084A" w:rsidRDefault="00000000" w:rsidP="0006084A">
      <w:pPr>
        <w:rPr>
          <w:sz w:val="24"/>
          <w:szCs w:val="24"/>
        </w:rPr>
      </w:pPr>
      <w:r>
        <w:rPr>
          <w:sz w:val="24"/>
          <w:szCs w:val="24"/>
        </w:rPr>
        <w:pict w14:anchorId="16B46A0F">
          <v:rect id="_x0000_i1027" style="width:0;height:1.5pt" o:hralign="center" o:hrstd="t" o:hr="t" fillcolor="#a0a0a0" stroked="f"/>
        </w:pict>
      </w:r>
    </w:p>
    <w:p w14:paraId="20564BF3" w14:textId="77777777" w:rsidR="0006084A" w:rsidRPr="00530319" w:rsidRDefault="0006084A" w:rsidP="0006084A">
      <w:pPr>
        <w:rPr>
          <w:b/>
          <w:bCs/>
          <w:color w:val="002060"/>
          <w:sz w:val="24"/>
          <w:szCs w:val="24"/>
        </w:rPr>
      </w:pPr>
      <w:r w:rsidRPr="00530319">
        <w:rPr>
          <w:b/>
          <w:bCs/>
          <w:color w:val="002060"/>
          <w:sz w:val="24"/>
          <w:szCs w:val="24"/>
        </w:rPr>
        <w:t>3. Personal Accountability: Reclaiming Your Power</w:t>
      </w:r>
    </w:p>
    <w:p w14:paraId="29AC787A" w14:textId="77777777" w:rsidR="0006084A" w:rsidRPr="0006084A" w:rsidRDefault="0006084A" w:rsidP="0006084A">
      <w:pPr>
        <w:rPr>
          <w:sz w:val="24"/>
          <w:szCs w:val="24"/>
        </w:rPr>
      </w:pPr>
      <w:r w:rsidRPr="0006084A">
        <w:rPr>
          <w:sz w:val="24"/>
          <w:szCs w:val="24"/>
        </w:rPr>
        <w:t>Personal accountability is not about excusing bad behaviour or pretending pain isn’t real. It’s about taking back control. It’s about understanding:</w:t>
      </w:r>
    </w:p>
    <w:p w14:paraId="5896B9EF" w14:textId="77777777" w:rsidR="0006084A" w:rsidRPr="0006084A" w:rsidRDefault="0006084A" w:rsidP="0006084A">
      <w:pPr>
        <w:numPr>
          <w:ilvl w:val="0"/>
          <w:numId w:val="3"/>
        </w:numPr>
        <w:rPr>
          <w:sz w:val="24"/>
          <w:szCs w:val="24"/>
        </w:rPr>
      </w:pPr>
      <w:r w:rsidRPr="0006084A">
        <w:rPr>
          <w:sz w:val="24"/>
          <w:szCs w:val="24"/>
        </w:rPr>
        <w:t xml:space="preserve">While pain is inevitable, </w:t>
      </w:r>
      <w:r w:rsidRPr="0006084A">
        <w:rPr>
          <w:i/>
          <w:iCs/>
          <w:sz w:val="24"/>
          <w:szCs w:val="24"/>
        </w:rPr>
        <w:t>suffering is optional.</w:t>
      </w:r>
    </w:p>
    <w:p w14:paraId="2967E8F5" w14:textId="77777777" w:rsidR="0006084A" w:rsidRPr="0006084A" w:rsidRDefault="0006084A" w:rsidP="0006084A">
      <w:pPr>
        <w:numPr>
          <w:ilvl w:val="0"/>
          <w:numId w:val="3"/>
        </w:numPr>
        <w:rPr>
          <w:sz w:val="24"/>
          <w:szCs w:val="24"/>
        </w:rPr>
      </w:pPr>
      <w:r w:rsidRPr="0006084A">
        <w:rPr>
          <w:sz w:val="24"/>
          <w:szCs w:val="24"/>
        </w:rPr>
        <w:t>Difficult situations can be lessons or burdens—you decide.</w:t>
      </w:r>
    </w:p>
    <w:p w14:paraId="1260BE65" w14:textId="77777777" w:rsidR="0006084A" w:rsidRPr="0006084A" w:rsidRDefault="0006084A" w:rsidP="0006084A">
      <w:pPr>
        <w:numPr>
          <w:ilvl w:val="0"/>
          <w:numId w:val="3"/>
        </w:numPr>
        <w:rPr>
          <w:sz w:val="24"/>
          <w:szCs w:val="24"/>
        </w:rPr>
      </w:pPr>
      <w:r w:rsidRPr="0006084A">
        <w:rPr>
          <w:sz w:val="24"/>
          <w:szCs w:val="24"/>
        </w:rPr>
        <w:t>Growth happens when you shift from a victim mindset to a growth mindset.</w:t>
      </w:r>
    </w:p>
    <w:p w14:paraId="2474F5CB" w14:textId="77777777" w:rsidR="0006084A" w:rsidRPr="0006084A" w:rsidRDefault="0006084A" w:rsidP="0006084A">
      <w:pPr>
        <w:rPr>
          <w:sz w:val="24"/>
          <w:szCs w:val="24"/>
        </w:rPr>
      </w:pPr>
      <w:r w:rsidRPr="0006084A">
        <w:rPr>
          <w:sz w:val="24"/>
          <w:szCs w:val="24"/>
        </w:rPr>
        <w:t>When you stop waiting for apologies or external changes, you become free. Your success, peace, and future become things you shape, not things that happen to you.</w:t>
      </w:r>
    </w:p>
    <w:p w14:paraId="36064310" w14:textId="77777777" w:rsidR="0006084A" w:rsidRPr="0006084A" w:rsidRDefault="00000000" w:rsidP="0006084A">
      <w:pPr>
        <w:rPr>
          <w:sz w:val="24"/>
          <w:szCs w:val="24"/>
        </w:rPr>
      </w:pPr>
      <w:r>
        <w:rPr>
          <w:sz w:val="24"/>
          <w:szCs w:val="24"/>
        </w:rPr>
        <w:pict w14:anchorId="2255711B">
          <v:rect id="_x0000_i1028" style="width:0;height:1.5pt" o:hralign="center" o:hrstd="t" o:hr="t" fillcolor="#a0a0a0" stroked="f"/>
        </w:pict>
      </w:r>
    </w:p>
    <w:p w14:paraId="2947A03E" w14:textId="77777777" w:rsidR="0006084A" w:rsidRPr="00530319" w:rsidRDefault="0006084A" w:rsidP="0006084A">
      <w:pPr>
        <w:rPr>
          <w:b/>
          <w:bCs/>
          <w:color w:val="002060"/>
          <w:sz w:val="24"/>
          <w:szCs w:val="24"/>
        </w:rPr>
      </w:pPr>
      <w:r w:rsidRPr="00530319">
        <w:rPr>
          <w:b/>
          <w:bCs/>
          <w:color w:val="002060"/>
          <w:sz w:val="24"/>
          <w:szCs w:val="24"/>
        </w:rPr>
        <w:t>4. Breaking the Cycle: How to Own Your Response</w:t>
      </w:r>
    </w:p>
    <w:p w14:paraId="3BDB45C9" w14:textId="77777777" w:rsidR="0006084A" w:rsidRPr="0006084A" w:rsidRDefault="0006084A" w:rsidP="0006084A">
      <w:pPr>
        <w:rPr>
          <w:b/>
          <w:bCs/>
          <w:sz w:val="24"/>
          <w:szCs w:val="24"/>
        </w:rPr>
      </w:pPr>
      <w:r w:rsidRPr="0006084A">
        <w:rPr>
          <w:b/>
          <w:bCs/>
          <w:sz w:val="24"/>
          <w:szCs w:val="24"/>
        </w:rPr>
        <w:t>a) Recognise the Narrative</w:t>
      </w:r>
    </w:p>
    <w:p w14:paraId="661112FF" w14:textId="77777777" w:rsidR="0006084A" w:rsidRPr="0006084A" w:rsidRDefault="0006084A" w:rsidP="0006084A">
      <w:pPr>
        <w:rPr>
          <w:sz w:val="24"/>
          <w:szCs w:val="24"/>
        </w:rPr>
      </w:pPr>
      <w:r w:rsidRPr="0006084A">
        <w:rPr>
          <w:sz w:val="24"/>
          <w:szCs w:val="24"/>
        </w:rPr>
        <w:t>Ask yourself:</w:t>
      </w:r>
    </w:p>
    <w:p w14:paraId="3812BED1" w14:textId="77777777" w:rsidR="0006084A" w:rsidRPr="0006084A" w:rsidRDefault="0006084A" w:rsidP="0006084A">
      <w:pPr>
        <w:numPr>
          <w:ilvl w:val="0"/>
          <w:numId w:val="4"/>
        </w:numPr>
        <w:rPr>
          <w:sz w:val="24"/>
          <w:szCs w:val="24"/>
        </w:rPr>
      </w:pPr>
      <w:r w:rsidRPr="0006084A">
        <w:rPr>
          <w:sz w:val="24"/>
          <w:szCs w:val="24"/>
        </w:rPr>
        <w:t>What story am I telling myself about this situation?</w:t>
      </w:r>
    </w:p>
    <w:p w14:paraId="422F2D45" w14:textId="77777777" w:rsidR="0006084A" w:rsidRPr="0006084A" w:rsidRDefault="0006084A" w:rsidP="0006084A">
      <w:pPr>
        <w:numPr>
          <w:ilvl w:val="0"/>
          <w:numId w:val="4"/>
        </w:numPr>
        <w:rPr>
          <w:sz w:val="24"/>
          <w:szCs w:val="24"/>
        </w:rPr>
      </w:pPr>
      <w:r w:rsidRPr="0006084A">
        <w:rPr>
          <w:sz w:val="24"/>
          <w:szCs w:val="24"/>
        </w:rPr>
        <w:t>Am I waiting for someone else to change for me to feel better?</w:t>
      </w:r>
    </w:p>
    <w:p w14:paraId="26E885A3" w14:textId="77777777" w:rsidR="0006084A" w:rsidRPr="0006084A" w:rsidRDefault="0006084A" w:rsidP="0006084A">
      <w:pPr>
        <w:numPr>
          <w:ilvl w:val="0"/>
          <w:numId w:val="4"/>
        </w:numPr>
        <w:rPr>
          <w:sz w:val="24"/>
          <w:szCs w:val="24"/>
        </w:rPr>
      </w:pPr>
      <w:r w:rsidRPr="0006084A">
        <w:rPr>
          <w:sz w:val="24"/>
          <w:szCs w:val="24"/>
        </w:rPr>
        <w:t xml:space="preserve">What part of this story is within </w:t>
      </w:r>
      <w:r w:rsidRPr="0006084A">
        <w:rPr>
          <w:i/>
          <w:iCs/>
          <w:sz w:val="24"/>
          <w:szCs w:val="24"/>
        </w:rPr>
        <w:t>my</w:t>
      </w:r>
      <w:r w:rsidRPr="0006084A">
        <w:rPr>
          <w:sz w:val="24"/>
          <w:szCs w:val="24"/>
        </w:rPr>
        <w:t xml:space="preserve"> control?</w:t>
      </w:r>
    </w:p>
    <w:p w14:paraId="415B8253" w14:textId="77777777" w:rsidR="0006084A" w:rsidRPr="0006084A" w:rsidRDefault="00000000" w:rsidP="0006084A">
      <w:pPr>
        <w:rPr>
          <w:sz w:val="24"/>
          <w:szCs w:val="24"/>
        </w:rPr>
      </w:pPr>
      <w:r>
        <w:rPr>
          <w:sz w:val="24"/>
          <w:szCs w:val="24"/>
        </w:rPr>
        <w:pict w14:anchorId="42E0E05E">
          <v:rect id="_x0000_i1029" style="width:0;height:1.5pt" o:hralign="center" o:hrstd="t" o:hr="t" fillcolor="#a0a0a0" stroked="f"/>
        </w:pict>
      </w:r>
    </w:p>
    <w:p w14:paraId="6EA38842" w14:textId="77777777" w:rsidR="0006084A" w:rsidRPr="0006084A" w:rsidRDefault="0006084A" w:rsidP="0006084A">
      <w:pPr>
        <w:rPr>
          <w:b/>
          <w:bCs/>
          <w:sz w:val="24"/>
          <w:szCs w:val="24"/>
        </w:rPr>
      </w:pPr>
      <w:r w:rsidRPr="0006084A">
        <w:rPr>
          <w:b/>
          <w:bCs/>
          <w:sz w:val="24"/>
          <w:szCs w:val="24"/>
        </w:rPr>
        <w:t>b) Shift the Focus Inward</w:t>
      </w:r>
    </w:p>
    <w:p w14:paraId="12AF5194" w14:textId="77777777" w:rsidR="0006084A" w:rsidRPr="0006084A" w:rsidRDefault="0006084A" w:rsidP="0006084A">
      <w:pPr>
        <w:rPr>
          <w:sz w:val="24"/>
          <w:szCs w:val="24"/>
        </w:rPr>
      </w:pPr>
      <w:r w:rsidRPr="0006084A">
        <w:rPr>
          <w:sz w:val="24"/>
          <w:szCs w:val="24"/>
        </w:rPr>
        <w:t xml:space="preserve">Instead of asking, </w:t>
      </w:r>
      <w:r w:rsidRPr="0006084A">
        <w:rPr>
          <w:i/>
          <w:iCs/>
          <w:sz w:val="24"/>
          <w:szCs w:val="24"/>
        </w:rPr>
        <w:t>“Why did they do this?”</w:t>
      </w:r>
      <w:r w:rsidRPr="0006084A">
        <w:rPr>
          <w:sz w:val="24"/>
          <w:szCs w:val="24"/>
        </w:rPr>
        <w:t xml:space="preserve"> ask:</w:t>
      </w:r>
    </w:p>
    <w:p w14:paraId="6AD94925" w14:textId="77777777" w:rsidR="0006084A" w:rsidRPr="0006084A" w:rsidRDefault="0006084A" w:rsidP="0006084A">
      <w:pPr>
        <w:numPr>
          <w:ilvl w:val="0"/>
          <w:numId w:val="5"/>
        </w:numPr>
        <w:rPr>
          <w:sz w:val="24"/>
          <w:szCs w:val="24"/>
        </w:rPr>
      </w:pPr>
      <w:r w:rsidRPr="0006084A">
        <w:rPr>
          <w:i/>
          <w:iCs/>
          <w:sz w:val="24"/>
          <w:szCs w:val="24"/>
        </w:rPr>
        <w:t>“How can I respond in a way that helps me grow?”</w:t>
      </w:r>
    </w:p>
    <w:p w14:paraId="2CD7FAFE" w14:textId="77777777" w:rsidR="0006084A" w:rsidRPr="0006084A" w:rsidRDefault="0006084A" w:rsidP="0006084A">
      <w:pPr>
        <w:numPr>
          <w:ilvl w:val="0"/>
          <w:numId w:val="5"/>
        </w:numPr>
        <w:rPr>
          <w:sz w:val="24"/>
          <w:szCs w:val="24"/>
        </w:rPr>
      </w:pPr>
      <w:r w:rsidRPr="0006084A">
        <w:rPr>
          <w:i/>
          <w:iCs/>
          <w:sz w:val="24"/>
          <w:szCs w:val="24"/>
        </w:rPr>
        <w:t>“What can I learn from this?”</w:t>
      </w:r>
    </w:p>
    <w:p w14:paraId="74C4A123" w14:textId="77777777" w:rsidR="0006084A" w:rsidRPr="0006084A" w:rsidRDefault="0006084A" w:rsidP="0006084A">
      <w:pPr>
        <w:numPr>
          <w:ilvl w:val="0"/>
          <w:numId w:val="5"/>
        </w:numPr>
        <w:rPr>
          <w:sz w:val="24"/>
          <w:szCs w:val="24"/>
        </w:rPr>
      </w:pPr>
      <w:r w:rsidRPr="0006084A">
        <w:rPr>
          <w:i/>
          <w:iCs/>
          <w:sz w:val="24"/>
          <w:szCs w:val="24"/>
        </w:rPr>
        <w:t>“How do I want to feel about this a year from now?”</w:t>
      </w:r>
    </w:p>
    <w:p w14:paraId="3666A4C4" w14:textId="77777777" w:rsidR="0006084A" w:rsidRPr="0006084A" w:rsidRDefault="00000000" w:rsidP="0006084A">
      <w:pPr>
        <w:rPr>
          <w:sz w:val="24"/>
          <w:szCs w:val="24"/>
        </w:rPr>
      </w:pPr>
      <w:r>
        <w:rPr>
          <w:sz w:val="24"/>
          <w:szCs w:val="24"/>
        </w:rPr>
        <w:pict w14:anchorId="480C3B88">
          <v:rect id="_x0000_i1030" style="width:0;height:1.5pt" o:hralign="center" o:hrstd="t" o:hr="t" fillcolor="#a0a0a0" stroked="f"/>
        </w:pict>
      </w:r>
    </w:p>
    <w:p w14:paraId="406D02F7" w14:textId="5AD6057D" w:rsidR="007B74A8" w:rsidRDefault="007B74A8" w:rsidP="0006084A">
      <w:pPr>
        <w:rPr>
          <w:b/>
          <w:bCs/>
          <w:sz w:val="24"/>
          <w:szCs w:val="24"/>
        </w:rPr>
      </w:pPr>
    </w:p>
    <w:p w14:paraId="71C54635" w14:textId="5F9D6A85" w:rsidR="007B74A8" w:rsidRDefault="007B74A8" w:rsidP="0006084A">
      <w:pPr>
        <w:rPr>
          <w:b/>
          <w:bCs/>
          <w:sz w:val="24"/>
          <w:szCs w:val="24"/>
        </w:rPr>
      </w:pPr>
      <w:r>
        <w:rPr>
          <w:noProof/>
        </w:rPr>
        <w:drawing>
          <wp:anchor distT="0" distB="0" distL="114300" distR="114300" simplePos="0" relativeHeight="251663360" behindDoc="1" locked="0" layoutInCell="1" allowOverlap="1" wp14:anchorId="3EAD6D4A" wp14:editId="65C87CFB">
            <wp:simplePos x="0" y="0"/>
            <wp:positionH relativeFrom="page">
              <wp:posOffset>0</wp:posOffset>
            </wp:positionH>
            <wp:positionV relativeFrom="paragraph">
              <wp:posOffset>392430</wp:posOffset>
            </wp:positionV>
            <wp:extent cx="7561550" cy="902259"/>
            <wp:effectExtent l="0" t="0" r="1905" b="0"/>
            <wp:wrapNone/>
            <wp:docPr id="1164394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1550" cy="902259"/>
                    </a:xfrm>
                    <a:prstGeom prst="rect">
                      <a:avLst/>
                    </a:prstGeom>
                  </pic:spPr>
                </pic:pic>
              </a:graphicData>
            </a:graphic>
            <wp14:sizeRelH relativeFrom="margin">
              <wp14:pctWidth>0</wp14:pctWidth>
            </wp14:sizeRelH>
            <wp14:sizeRelV relativeFrom="margin">
              <wp14:pctHeight>0</wp14:pctHeight>
            </wp14:sizeRelV>
          </wp:anchor>
        </w:drawing>
      </w:r>
    </w:p>
    <w:p w14:paraId="1ACBC028" w14:textId="31179BEB" w:rsidR="0006084A" w:rsidRPr="0006084A" w:rsidRDefault="0006084A" w:rsidP="0006084A">
      <w:pPr>
        <w:rPr>
          <w:b/>
          <w:bCs/>
          <w:sz w:val="24"/>
          <w:szCs w:val="24"/>
        </w:rPr>
      </w:pPr>
      <w:r w:rsidRPr="0006084A">
        <w:rPr>
          <w:b/>
          <w:bCs/>
          <w:sz w:val="24"/>
          <w:szCs w:val="24"/>
        </w:rPr>
        <w:lastRenderedPageBreak/>
        <w:t>c) Let Go to Move Forward</w:t>
      </w:r>
    </w:p>
    <w:p w14:paraId="159786EA" w14:textId="77777777" w:rsidR="0006084A" w:rsidRPr="0006084A" w:rsidRDefault="0006084A" w:rsidP="0006084A">
      <w:pPr>
        <w:rPr>
          <w:sz w:val="24"/>
          <w:szCs w:val="24"/>
        </w:rPr>
      </w:pPr>
      <w:r w:rsidRPr="0006084A">
        <w:rPr>
          <w:sz w:val="24"/>
          <w:szCs w:val="24"/>
        </w:rPr>
        <w:t>Letting go of blame doesn’t mean forgetting. It means refusing to let past pain define future possibilities. It’s choosing growth, peace, and action over resentment.</w:t>
      </w:r>
    </w:p>
    <w:p w14:paraId="711F8450" w14:textId="77777777" w:rsidR="0006084A" w:rsidRPr="0006084A" w:rsidRDefault="00000000" w:rsidP="0006084A">
      <w:pPr>
        <w:rPr>
          <w:sz w:val="24"/>
          <w:szCs w:val="24"/>
        </w:rPr>
      </w:pPr>
      <w:r>
        <w:rPr>
          <w:sz w:val="24"/>
          <w:szCs w:val="24"/>
        </w:rPr>
        <w:pict w14:anchorId="1854B1E4">
          <v:rect id="_x0000_i1031" style="width:0;height:1.5pt" o:hralign="center" o:hrstd="t" o:hr="t" fillcolor="#a0a0a0" stroked="f"/>
        </w:pict>
      </w:r>
    </w:p>
    <w:p w14:paraId="6123F1F0" w14:textId="77777777" w:rsidR="0006084A" w:rsidRPr="0006084A" w:rsidRDefault="0006084A" w:rsidP="0006084A">
      <w:pPr>
        <w:rPr>
          <w:b/>
          <w:bCs/>
          <w:sz w:val="24"/>
          <w:szCs w:val="24"/>
        </w:rPr>
      </w:pPr>
      <w:r w:rsidRPr="0006084A">
        <w:rPr>
          <w:b/>
          <w:bCs/>
          <w:sz w:val="24"/>
          <w:szCs w:val="24"/>
        </w:rPr>
        <w:t>d) Practice Response-Ability</w:t>
      </w:r>
    </w:p>
    <w:p w14:paraId="3B056E36" w14:textId="77777777" w:rsidR="0006084A" w:rsidRPr="0006084A" w:rsidRDefault="0006084A" w:rsidP="0006084A">
      <w:pPr>
        <w:rPr>
          <w:sz w:val="24"/>
          <w:szCs w:val="24"/>
        </w:rPr>
      </w:pPr>
      <w:r w:rsidRPr="0006084A">
        <w:rPr>
          <w:sz w:val="24"/>
          <w:szCs w:val="24"/>
        </w:rPr>
        <w:t xml:space="preserve">Responsibility = </w:t>
      </w:r>
      <w:r w:rsidRPr="0006084A">
        <w:rPr>
          <w:i/>
          <w:iCs/>
          <w:sz w:val="24"/>
          <w:szCs w:val="24"/>
        </w:rPr>
        <w:t>Your ability to respond.</w:t>
      </w:r>
      <w:r w:rsidRPr="0006084A">
        <w:rPr>
          <w:sz w:val="24"/>
          <w:szCs w:val="24"/>
        </w:rPr>
        <w:br/>
        <w:t>Every situation offers a choice. You can:</w:t>
      </w:r>
    </w:p>
    <w:p w14:paraId="5A61E847" w14:textId="77777777" w:rsidR="0006084A" w:rsidRPr="0006084A" w:rsidRDefault="0006084A" w:rsidP="0006084A">
      <w:pPr>
        <w:numPr>
          <w:ilvl w:val="0"/>
          <w:numId w:val="6"/>
        </w:numPr>
        <w:rPr>
          <w:sz w:val="24"/>
          <w:szCs w:val="24"/>
        </w:rPr>
      </w:pPr>
      <w:r w:rsidRPr="0006084A">
        <w:rPr>
          <w:sz w:val="24"/>
          <w:szCs w:val="24"/>
        </w:rPr>
        <w:t>React based on old patterns and blame.</w:t>
      </w:r>
    </w:p>
    <w:p w14:paraId="7918E3C0" w14:textId="77777777" w:rsidR="0006084A" w:rsidRPr="0006084A" w:rsidRDefault="0006084A" w:rsidP="0006084A">
      <w:pPr>
        <w:numPr>
          <w:ilvl w:val="0"/>
          <w:numId w:val="6"/>
        </w:numPr>
        <w:rPr>
          <w:sz w:val="24"/>
          <w:szCs w:val="24"/>
        </w:rPr>
      </w:pPr>
      <w:r w:rsidRPr="0006084A">
        <w:rPr>
          <w:sz w:val="24"/>
          <w:szCs w:val="24"/>
        </w:rPr>
        <w:t>Or respond with clarity, strength, and ownership.</w:t>
      </w:r>
    </w:p>
    <w:p w14:paraId="4AE63589" w14:textId="77777777" w:rsidR="0006084A" w:rsidRPr="0006084A" w:rsidRDefault="00000000" w:rsidP="0006084A">
      <w:pPr>
        <w:rPr>
          <w:sz w:val="24"/>
          <w:szCs w:val="24"/>
        </w:rPr>
      </w:pPr>
      <w:r>
        <w:rPr>
          <w:sz w:val="24"/>
          <w:szCs w:val="24"/>
        </w:rPr>
        <w:pict w14:anchorId="0439375F">
          <v:rect id="_x0000_i1032" style="width:0;height:1.5pt" o:hralign="center" o:hrstd="t" o:hr="t" fillcolor="#a0a0a0" stroked="f"/>
        </w:pict>
      </w:r>
    </w:p>
    <w:p w14:paraId="7CA09B1D" w14:textId="77777777" w:rsidR="0006084A" w:rsidRPr="00530319" w:rsidRDefault="0006084A" w:rsidP="0006084A">
      <w:pPr>
        <w:rPr>
          <w:b/>
          <w:bCs/>
          <w:color w:val="002060"/>
          <w:sz w:val="24"/>
          <w:szCs w:val="24"/>
        </w:rPr>
      </w:pPr>
      <w:r w:rsidRPr="00530319">
        <w:rPr>
          <w:b/>
          <w:bCs/>
          <w:color w:val="002060"/>
          <w:sz w:val="24"/>
          <w:szCs w:val="24"/>
        </w:rPr>
        <w:t>5. Why This Matters in Our Team</w:t>
      </w:r>
    </w:p>
    <w:p w14:paraId="386B9947" w14:textId="77777777" w:rsidR="0006084A" w:rsidRPr="0006084A" w:rsidRDefault="0006084A" w:rsidP="0006084A">
      <w:pPr>
        <w:rPr>
          <w:sz w:val="24"/>
          <w:szCs w:val="24"/>
        </w:rPr>
      </w:pPr>
      <w:r w:rsidRPr="0006084A">
        <w:rPr>
          <w:sz w:val="24"/>
          <w:szCs w:val="24"/>
        </w:rPr>
        <w:t>In recruitment, in sales, and in life, things won’t always go your way. Clients will say no. Candidates will let you down. Deals will fall through.</w:t>
      </w:r>
    </w:p>
    <w:p w14:paraId="12E40872" w14:textId="77777777" w:rsidR="0006084A" w:rsidRPr="0006084A" w:rsidRDefault="0006084A" w:rsidP="0006084A">
      <w:pPr>
        <w:rPr>
          <w:sz w:val="24"/>
          <w:szCs w:val="24"/>
        </w:rPr>
      </w:pPr>
      <w:r w:rsidRPr="0006084A">
        <w:rPr>
          <w:sz w:val="24"/>
          <w:szCs w:val="24"/>
        </w:rPr>
        <w:t xml:space="preserve">The easy option? </w:t>
      </w:r>
      <w:r w:rsidRPr="0006084A">
        <w:rPr>
          <w:b/>
          <w:bCs/>
          <w:sz w:val="24"/>
          <w:szCs w:val="24"/>
        </w:rPr>
        <w:t>Blame.</w:t>
      </w:r>
    </w:p>
    <w:p w14:paraId="5124B41C" w14:textId="77777777" w:rsidR="0006084A" w:rsidRPr="0006084A" w:rsidRDefault="0006084A" w:rsidP="0006084A">
      <w:pPr>
        <w:numPr>
          <w:ilvl w:val="0"/>
          <w:numId w:val="7"/>
        </w:numPr>
        <w:rPr>
          <w:sz w:val="24"/>
          <w:szCs w:val="24"/>
        </w:rPr>
      </w:pPr>
      <w:r w:rsidRPr="0006084A">
        <w:rPr>
          <w:i/>
          <w:iCs/>
          <w:sz w:val="24"/>
          <w:szCs w:val="24"/>
        </w:rPr>
        <w:t>“They didn’t make a decision fast enough.”</w:t>
      </w:r>
    </w:p>
    <w:p w14:paraId="081E86F1" w14:textId="77777777" w:rsidR="0006084A" w:rsidRPr="0006084A" w:rsidRDefault="0006084A" w:rsidP="0006084A">
      <w:pPr>
        <w:numPr>
          <w:ilvl w:val="0"/>
          <w:numId w:val="7"/>
        </w:numPr>
        <w:rPr>
          <w:sz w:val="24"/>
          <w:szCs w:val="24"/>
        </w:rPr>
      </w:pPr>
      <w:r w:rsidRPr="0006084A">
        <w:rPr>
          <w:i/>
          <w:iCs/>
          <w:sz w:val="24"/>
          <w:szCs w:val="24"/>
        </w:rPr>
        <w:t>“They didn’t see the value in what I was offering.”</w:t>
      </w:r>
    </w:p>
    <w:p w14:paraId="162B8D31" w14:textId="77777777" w:rsidR="0006084A" w:rsidRPr="0006084A" w:rsidRDefault="0006084A" w:rsidP="0006084A">
      <w:pPr>
        <w:numPr>
          <w:ilvl w:val="0"/>
          <w:numId w:val="7"/>
        </w:numPr>
        <w:rPr>
          <w:sz w:val="24"/>
          <w:szCs w:val="24"/>
        </w:rPr>
      </w:pPr>
      <w:r w:rsidRPr="0006084A">
        <w:rPr>
          <w:i/>
          <w:iCs/>
          <w:sz w:val="24"/>
          <w:szCs w:val="24"/>
        </w:rPr>
        <w:t>“They weren’t honest about their intentions.”</w:t>
      </w:r>
    </w:p>
    <w:p w14:paraId="1FD448C6" w14:textId="77777777" w:rsidR="0006084A" w:rsidRPr="0006084A" w:rsidRDefault="0006084A" w:rsidP="0006084A">
      <w:pPr>
        <w:rPr>
          <w:sz w:val="24"/>
          <w:szCs w:val="24"/>
        </w:rPr>
      </w:pPr>
      <w:r w:rsidRPr="0006084A">
        <w:rPr>
          <w:sz w:val="24"/>
          <w:szCs w:val="24"/>
        </w:rPr>
        <w:t xml:space="preserve">But the real power? </w:t>
      </w:r>
      <w:r w:rsidRPr="0006084A">
        <w:rPr>
          <w:b/>
          <w:bCs/>
          <w:sz w:val="24"/>
          <w:szCs w:val="24"/>
        </w:rPr>
        <w:t>Ownership.</w:t>
      </w:r>
    </w:p>
    <w:p w14:paraId="2DF8A1B5" w14:textId="77777777" w:rsidR="0006084A" w:rsidRPr="0006084A" w:rsidRDefault="0006084A" w:rsidP="0006084A">
      <w:pPr>
        <w:numPr>
          <w:ilvl w:val="0"/>
          <w:numId w:val="8"/>
        </w:numPr>
        <w:rPr>
          <w:sz w:val="24"/>
          <w:szCs w:val="24"/>
        </w:rPr>
      </w:pPr>
      <w:r w:rsidRPr="0006084A">
        <w:rPr>
          <w:i/>
          <w:iCs/>
          <w:sz w:val="24"/>
          <w:szCs w:val="24"/>
        </w:rPr>
        <w:t>“How can I communicate value more clearly next time?”</w:t>
      </w:r>
    </w:p>
    <w:p w14:paraId="36606510" w14:textId="77777777" w:rsidR="0006084A" w:rsidRPr="0006084A" w:rsidRDefault="0006084A" w:rsidP="0006084A">
      <w:pPr>
        <w:numPr>
          <w:ilvl w:val="0"/>
          <w:numId w:val="8"/>
        </w:numPr>
        <w:rPr>
          <w:sz w:val="24"/>
          <w:szCs w:val="24"/>
        </w:rPr>
      </w:pPr>
      <w:r w:rsidRPr="0006084A">
        <w:rPr>
          <w:i/>
          <w:iCs/>
          <w:sz w:val="24"/>
          <w:szCs w:val="24"/>
        </w:rPr>
        <w:t>“How can I anticipate objections earlier?”</w:t>
      </w:r>
    </w:p>
    <w:p w14:paraId="2B11D528" w14:textId="77777777" w:rsidR="0006084A" w:rsidRPr="0006084A" w:rsidRDefault="0006084A" w:rsidP="0006084A">
      <w:pPr>
        <w:numPr>
          <w:ilvl w:val="0"/>
          <w:numId w:val="8"/>
        </w:numPr>
        <w:rPr>
          <w:sz w:val="24"/>
          <w:szCs w:val="24"/>
        </w:rPr>
      </w:pPr>
      <w:r w:rsidRPr="0006084A">
        <w:rPr>
          <w:i/>
          <w:iCs/>
          <w:sz w:val="24"/>
          <w:szCs w:val="24"/>
        </w:rPr>
        <w:t>“What can I do differently to influence the outcome?”</w:t>
      </w:r>
    </w:p>
    <w:p w14:paraId="662B17CD" w14:textId="77777777" w:rsidR="0006084A" w:rsidRPr="0006084A" w:rsidRDefault="0006084A" w:rsidP="0006084A">
      <w:pPr>
        <w:rPr>
          <w:sz w:val="24"/>
          <w:szCs w:val="24"/>
        </w:rPr>
      </w:pPr>
      <w:r w:rsidRPr="0006084A">
        <w:rPr>
          <w:sz w:val="24"/>
          <w:szCs w:val="24"/>
        </w:rPr>
        <w:t xml:space="preserve">When we take full responsibility for how we show up, how we think, and how we react, we stop waiting for others to fix things. </w:t>
      </w:r>
      <w:r w:rsidRPr="0006084A">
        <w:rPr>
          <w:b/>
          <w:bCs/>
          <w:sz w:val="24"/>
          <w:szCs w:val="24"/>
        </w:rPr>
        <w:t>We become unstoppable.</w:t>
      </w:r>
    </w:p>
    <w:p w14:paraId="1E3CFD20" w14:textId="77777777" w:rsidR="0006084A" w:rsidRPr="0006084A" w:rsidRDefault="00000000" w:rsidP="0006084A">
      <w:pPr>
        <w:rPr>
          <w:sz w:val="24"/>
          <w:szCs w:val="24"/>
        </w:rPr>
      </w:pPr>
      <w:r>
        <w:rPr>
          <w:sz w:val="24"/>
          <w:szCs w:val="24"/>
        </w:rPr>
        <w:pict w14:anchorId="220DEC30">
          <v:rect id="_x0000_i1033" style="width:0;height:1.5pt" o:hralign="center" o:hrstd="t" o:hr="t" fillcolor="#a0a0a0" stroked="f"/>
        </w:pict>
      </w:r>
    </w:p>
    <w:p w14:paraId="24C76C73" w14:textId="77777777" w:rsidR="0006084A" w:rsidRPr="00530319" w:rsidRDefault="0006084A" w:rsidP="0006084A">
      <w:pPr>
        <w:rPr>
          <w:b/>
          <w:bCs/>
          <w:color w:val="002060"/>
          <w:sz w:val="24"/>
          <w:szCs w:val="24"/>
        </w:rPr>
      </w:pPr>
      <w:r w:rsidRPr="00530319">
        <w:rPr>
          <w:b/>
          <w:bCs/>
          <w:color w:val="002060"/>
          <w:sz w:val="24"/>
          <w:szCs w:val="24"/>
        </w:rPr>
        <w:t>6. The Choice is Yours</w:t>
      </w:r>
    </w:p>
    <w:p w14:paraId="1198379F" w14:textId="77777777" w:rsidR="0006084A" w:rsidRPr="0006084A" w:rsidRDefault="0006084A" w:rsidP="0006084A">
      <w:pPr>
        <w:rPr>
          <w:sz w:val="24"/>
          <w:szCs w:val="24"/>
        </w:rPr>
      </w:pPr>
      <w:r w:rsidRPr="0006084A">
        <w:rPr>
          <w:sz w:val="24"/>
          <w:szCs w:val="24"/>
        </w:rPr>
        <w:t xml:space="preserve">The world won’t always be kind. People won’t always meet your expectations. But how you think, respond, and grow? </w:t>
      </w:r>
      <w:r w:rsidRPr="0006084A">
        <w:rPr>
          <w:b/>
          <w:bCs/>
          <w:sz w:val="24"/>
          <w:szCs w:val="24"/>
        </w:rPr>
        <w:t>That’s always your choice.</w:t>
      </w:r>
    </w:p>
    <w:p w14:paraId="179A78F3" w14:textId="77777777" w:rsidR="0006084A" w:rsidRPr="0006084A" w:rsidRDefault="0006084A" w:rsidP="0006084A">
      <w:pPr>
        <w:rPr>
          <w:sz w:val="24"/>
          <w:szCs w:val="24"/>
        </w:rPr>
      </w:pPr>
      <w:r w:rsidRPr="0006084A">
        <w:rPr>
          <w:sz w:val="24"/>
          <w:szCs w:val="24"/>
        </w:rPr>
        <w:t>Let go of blame. Take responsibility for your story.</w:t>
      </w:r>
      <w:r w:rsidRPr="0006084A">
        <w:rPr>
          <w:sz w:val="24"/>
          <w:szCs w:val="24"/>
        </w:rPr>
        <w:br/>
        <w:t>Because the moment you do, you reclaim power, freedom, and control.</w:t>
      </w:r>
    </w:p>
    <w:p w14:paraId="1C1EBFDF" w14:textId="261F7D2D" w:rsidR="0006084A" w:rsidRPr="0006084A" w:rsidRDefault="00000000" w:rsidP="0006084A">
      <w:pPr>
        <w:rPr>
          <w:sz w:val="24"/>
          <w:szCs w:val="24"/>
        </w:rPr>
      </w:pPr>
      <w:r>
        <w:rPr>
          <w:sz w:val="24"/>
          <w:szCs w:val="24"/>
        </w:rPr>
        <w:pict w14:anchorId="0B2ABB84">
          <v:rect id="_x0000_i1034" style="width:0;height:1.5pt" o:hralign="center" o:hrstd="t" o:hr="t" fillcolor="#a0a0a0" stroked="f"/>
        </w:pict>
      </w:r>
    </w:p>
    <w:p w14:paraId="6C24CD4C" w14:textId="4C499CDF" w:rsidR="007B74A8" w:rsidRDefault="007B74A8" w:rsidP="0006084A">
      <w:pPr>
        <w:rPr>
          <w:b/>
          <w:bCs/>
          <w:sz w:val="24"/>
          <w:szCs w:val="24"/>
        </w:rPr>
      </w:pPr>
      <w:r>
        <w:rPr>
          <w:noProof/>
        </w:rPr>
        <w:drawing>
          <wp:anchor distT="0" distB="0" distL="114300" distR="114300" simplePos="0" relativeHeight="251665408" behindDoc="1" locked="0" layoutInCell="1" allowOverlap="1" wp14:anchorId="173D3D3A" wp14:editId="039456AE">
            <wp:simplePos x="0" y="0"/>
            <wp:positionH relativeFrom="page">
              <wp:align>left</wp:align>
            </wp:positionH>
            <wp:positionV relativeFrom="paragraph">
              <wp:posOffset>399415</wp:posOffset>
            </wp:positionV>
            <wp:extent cx="7561550" cy="902259"/>
            <wp:effectExtent l="0" t="0" r="1905" b="0"/>
            <wp:wrapNone/>
            <wp:docPr id="1052979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1550" cy="902259"/>
                    </a:xfrm>
                    <a:prstGeom prst="rect">
                      <a:avLst/>
                    </a:prstGeom>
                  </pic:spPr>
                </pic:pic>
              </a:graphicData>
            </a:graphic>
            <wp14:sizeRelH relativeFrom="margin">
              <wp14:pctWidth>0</wp14:pctWidth>
            </wp14:sizeRelH>
            <wp14:sizeRelV relativeFrom="margin">
              <wp14:pctHeight>0</wp14:pctHeight>
            </wp14:sizeRelV>
          </wp:anchor>
        </w:drawing>
      </w:r>
    </w:p>
    <w:p w14:paraId="62B38D53" w14:textId="28A723BD" w:rsidR="0006084A" w:rsidRPr="0006084A" w:rsidRDefault="0006084A" w:rsidP="0006084A">
      <w:pPr>
        <w:rPr>
          <w:b/>
          <w:bCs/>
          <w:sz w:val="24"/>
          <w:szCs w:val="24"/>
        </w:rPr>
      </w:pPr>
      <w:r w:rsidRPr="0006084A">
        <w:rPr>
          <w:b/>
          <w:bCs/>
          <w:sz w:val="24"/>
          <w:szCs w:val="24"/>
        </w:rPr>
        <w:lastRenderedPageBreak/>
        <w:t>Final Thought:</w:t>
      </w:r>
    </w:p>
    <w:p w14:paraId="1D4195A7" w14:textId="52D91ABE" w:rsidR="0006084A" w:rsidRPr="0006084A" w:rsidRDefault="0006084A" w:rsidP="0006084A">
      <w:pPr>
        <w:rPr>
          <w:sz w:val="24"/>
          <w:szCs w:val="24"/>
        </w:rPr>
      </w:pPr>
      <w:r w:rsidRPr="0006084A">
        <w:rPr>
          <w:b/>
          <w:bCs/>
          <w:sz w:val="24"/>
          <w:szCs w:val="24"/>
        </w:rPr>
        <w:t>“Freedom begins the moment you stop blaming and start owning.”</w:t>
      </w:r>
    </w:p>
    <w:p w14:paraId="7816DBBD" w14:textId="77777777" w:rsidR="0006084A" w:rsidRPr="0006084A" w:rsidRDefault="0006084A" w:rsidP="0006084A">
      <w:pPr>
        <w:rPr>
          <w:sz w:val="24"/>
          <w:szCs w:val="24"/>
        </w:rPr>
      </w:pPr>
      <w:r w:rsidRPr="0006084A">
        <w:rPr>
          <w:sz w:val="24"/>
          <w:szCs w:val="24"/>
        </w:rPr>
        <w:t xml:space="preserve">In the end, life doesn’t happen </w:t>
      </w:r>
      <w:r w:rsidRPr="0006084A">
        <w:rPr>
          <w:i/>
          <w:iCs/>
          <w:sz w:val="24"/>
          <w:szCs w:val="24"/>
        </w:rPr>
        <w:t>to</w:t>
      </w:r>
      <w:r w:rsidRPr="0006084A">
        <w:rPr>
          <w:sz w:val="24"/>
          <w:szCs w:val="24"/>
        </w:rPr>
        <w:t xml:space="preserve"> you.</w:t>
      </w:r>
      <w:r w:rsidRPr="0006084A">
        <w:rPr>
          <w:sz w:val="24"/>
          <w:szCs w:val="24"/>
        </w:rPr>
        <w:br/>
      </w:r>
      <w:r w:rsidRPr="0006084A">
        <w:rPr>
          <w:b/>
          <w:bCs/>
          <w:sz w:val="24"/>
          <w:szCs w:val="24"/>
        </w:rPr>
        <w:t xml:space="preserve">It happens </w:t>
      </w:r>
      <w:r w:rsidRPr="0006084A">
        <w:rPr>
          <w:b/>
          <w:bCs/>
          <w:i/>
          <w:iCs/>
          <w:sz w:val="24"/>
          <w:szCs w:val="24"/>
        </w:rPr>
        <w:t>because of you.</w:t>
      </w:r>
    </w:p>
    <w:p w14:paraId="1FF8EB15" w14:textId="77777777" w:rsidR="0006084A" w:rsidRPr="0006084A" w:rsidRDefault="0006084A" w:rsidP="0006084A">
      <w:r w:rsidRPr="0006084A">
        <w:t>Let’s step into our power—together.</w:t>
      </w:r>
    </w:p>
    <w:p w14:paraId="1CB40F52" w14:textId="3F13EA08" w:rsidR="00262835" w:rsidRDefault="007B74A8">
      <w:r>
        <w:rPr>
          <w:noProof/>
        </w:rPr>
        <w:drawing>
          <wp:anchor distT="0" distB="0" distL="114300" distR="114300" simplePos="0" relativeHeight="251667456" behindDoc="1" locked="0" layoutInCell="1" allowOverlap="1" wp14:anchorId="6D4D918E" wp14:editId="31A8F4E3">
            <wp:simplePos x="0" y="0"/>
            <wp:positionH relativeFrom="page">
              <wp:align>left</wp:align>
            </wp:positionH>
            <wp:positionV relativeFrom="paragraph">
              <wp:posOffset>7458075</wp:posOffset>
            </wp:positionV>
            <wp:extent cx="7561550" cy="902259"/>
            <wp:effectExtent l="0" t="0" r="1905" b="0"/>
            <wp:wrapNone/>
            <wp:docPr id="644880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1550" cy="902259"/>
                    </a:xfrm>
                    <a:prstGeom prst="rect">
                      <a:avLst/>
                    </a:prstGeom>
                  </pic:spPr>
                </pic:pic>
              </a:graphicData>
            </a:graphic>
            <wp14:sizeRelH relativeFrom="margin">
              <wp14:pctWidth>0</wp14:pctWidth>
            </wp14:sizeRelH>
            <wp14:sizeRelV relativeFrom="margin">
              <wp14:pctHeight>0</wp14:pctHeight>
            </wp14:sizeRelV>
          </wp:anchor>
        </w:drawing>
      </w:r>
    </w:p>
    <w:sectPr w:rsidR="00262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C67"/>
    <w:multiLevelType w:val="multilevel"/>
    <w:tmpl w:val="7D4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0920"/>
    <w:multiLevelType w:val="multilevel"/>
    <w:tmpl w:val="65D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C257F"/>
    <w:multiLevelType w:val="multilevel"/>
    <w:tmpl w:val="4D2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57406"/>
    <w:multiLevelType w:val="multilevel"/>
    <w:tmpl w:val="CFAA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C3BF7"/>
    <w:multiLevelType w:val="multilevel"/>
    <w:tmpl w:val="648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E0220"/>
    <w:multiLevelType w:val="multilevel"/>
    <w:tmpl w:val="561A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8161F"/>
    <w:multiLevelType w:val="multilevel"/>
    <w:tmpl w:val="D59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E2CBC"/>
    <w:multiLevelType w:val="multilevel"/>
    <w:tmpl w:val="C460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850069">
    <w:abstractNumId w:val="5"/>
  </w:num>
  <w:num w:numId="2" w16cid:durableId="1235819741">
    <w:abstractNumId w:val="6"/>
  </w:num>
  <w:num w:numId="3" w16cid:durableId="1937521607">
    <w:abstractNumId w:val="7"/>
  </w:num>
  <w:num w:numId="4" w16cid:durableId="1481924831">
    <w:abstractNumId w:val="0"/>
  </w:num>
  <w:num w:numId="5" w16cid:durableId="1225333681">
    <w:abstractNumId w:val="3"/>
  </w:num>
  <w:num w:numId="6" w16cid:durableId="1238633066">
    <w:abstractNumId w:val="2"/>
  </w:num>
  <w:num w:numId="7" w16cid:durableId="1096907493">
    <w:abstractNumId w:val="4"/>
  </w:num>
  <w:num w:numId="8" w16cid:durableId="79024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A"/>
    <w:rsid w:val="0006084A"/>
    <w:rsid w:val="00262835"/>
    <w:rsid w:val="00500D7E"/>
    <w:rsid w:val="00530319"/>
    <w:rsid w:val="005D14BE"/>
    <w:rsid w:val="00610F7A"/>
    <w:rsid w:val="007B74A8"/>
    <w:rsid w:val="008D5EEB"/>
    <w:rsid w:val="008F5EC8"/>
    <w:rsid w:val="0095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DC5"/>
  <w15:chartTrackingRefBased/>
  <w15:docId w15:val="{67D062F9-6D5E-4E70-9217-BF13A0E6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4A"/>
    <w:rPr>
      <w:rFonts w:eastAsiaTheme="majorEastAsia" w:cstheme="majorBidi"/>
      <w:color w:val="272727" w:themeColor="text1" w:themeTint="D8"/>
    </w:rPr>
  </w:style>
  <w:style w:type="paragraph" w:styleId="Title">
    <w:name w:val="Title"/>
    <w:basedOn w:val="Normal"/>
    <w:next w:val="Normal"/>
    <w:link w:val="TitleChar"/>
    <w:uiPriority w:val="10"/>
    <w:qFormat/>
    <w:rsid w:val="0006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4A"/>
    <w:pPr>
      <w:spacing w:before="160"/>
      <w:jc w:val="center"/>
    </w:pPr>
    <w:rPr>
      <w:i/>
      <w:iCs/>
      <w:color w:val="404040" w:themeColor="text1" w:themeTint="BF"/>
    </w:rPr>
  </w:style>
  <w:style w:type="character" w:customStyle="1" w:styleId="QuoteChar">
    <w:name w:val="Quote Char"/>
    <w:basedOn w:val="DefaultParagraphFont"/>
    <w:link w:val="Quote"/>
    <w:uiPriority w:val="29"/>
    <w:rsid w:val="0006084A"/>
    <w:rPr>
      <w:i/>
      <w:iCs/>
      <w:color w:val="404040" w:themeColor="text1" w:themeTint="BF"/>
    </w:rPr>
  </w:style>
  <w:style w:type="paragraph" w:styleId="ListParagraph">
    <w:name w:val="List Paragraph"/>
    <w:basedOn w:val="Normal"/>
    <w:uiPriority w:val="34"/>
    <w:qFormat/>
    <w:rsid w:val="0006084A"/>
    <w:pPr>
      <w:ind w:left="720"/>
      <w:contextualSpacing/>
    </w:pPr>
  </w:style>
  <w:style w:type="character" w:styleId="IntenseEmphasis">
    <w:name w:val="Intense Emphasis"/>
    <w:basedOn w:val="DefaultParagraphFont"/>
    <w:uiPriority w:val="21"/>
    <w:qFormat/>
    <w:rsid w:val="0006084A"/>
    <w:rPr>
      <w:i/>
      <w:iCs/>
      <w:color w:val="0F4761" w:themeColor="accent1" w:themeShade="BF"/>
    </w:rPr>
  </w:style>
  <w:style w:type="paragraph" w:styleId="IntenseQuote">
    <w:name w:val="Intense Quote"/>
    <w:basedOn w:val="Normal"/>
    <w:next w:val="Normal"/>
    <w:link w:val="IntenseQuoteChar"/>
    <w:uiPriority w:val="30"/>
    <w:qFormat/>
    <w:rsid w:val="0006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4A"/>
    <w:rPr>
      <w:i/>
      <w:iCs/>
      <w:color w:val="0F4761" w:themeColor="accent1" w:themeShade="BF"/>
    </w:rPr>
  </w:style>
  <w:style w:type="character" w:styleId="IntenseReference">
    <w:name w:val="Intense Reference"/>
    <w:basedOn w:val="DefaultParagraphFont"/>
    <w:uiPriority w:val="32"/>
    <w:qFormat/>
    <w:rsid w:val="000608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992316">
      <w:bodyDiv w:val="1"/>
      <w:marLeft w:val="0"/>
      <w:marRight w:val="0"/>
      <w:marTop w:val="0"/>
      <w:marBottom w:val="0"/>
      <w:divBdr>
        <w:top w:val="none" w:sz="0" w:space="0" w:color="auto"/>
        <w:left w:val="none" w:sz="0" w:space="0" w:color="auto"/>
        <w:bottom w:val="none" w:sz="0" w:space="0" w:color="auto"/>
        <w:right w:val="none" w:sz="0" w:space="0" w:color="auto"/>
      </w:divBdr>
      <w:divsChild>
        <w:div w:id="203017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053344">
      <w:bodyDiv w:val="1"/>
      <w:marLeft w:val="0"/>
      <w:marRight w:val="0"/>
      <w:marTop w:val="0"/>
      <w:marBottom w:val="0"/>
      <w:divBdr>
        <w:top w:val="none" w:sz="0" w:space="0" w:color="auto"/>
        <w:left w:val="none" w:sz="0" w:space="0" w:color="auto"/>
        <w:bottom w:val="none" w:sz="0" w:space="0" w:color="auto"/>
        <w:right w:val="none" w:sz="0" w:space="0" w:color="auto"/>
      </w:divBdr>
      <w:divsChild>
        <w:div w:id="1439907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Goode</dc:creator>
  <cp:keywords/>
  <dc:description/>
  <cp:lastModifiedBy>Toby Ford</cp:lastModifiedBy>
  <cp:revision>3</cp:revision>
  <dcterms:created xsi:type="dcterms:W3CDTF">2025-03-05T11:12:00Z</dcterms:created>
  <dcterms:modified xsi:type="dcterms:W3CDTF">2025-04-29T10:22:00Z</dcterms:modified>
</cp:coreProperties>
</file>